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4C" w:rsidRPr="0076681C" w:rsidRDefault="00C71D94" w:rsidP="003D20A8">
      <w:pPr>
        <w:jc w:val="center"/>
        <w:rPr>
          <w:rFonts w:asciiTheme="minorHAnsi" w:hAnsiTheme="minorHAnsi" w:cs="Arial"/>
          <w:color w:val="404040" w:themeColor="text1" w:themeTint="BF"/>
        </w:rPr>
      </w:pPr>
      <w:bookmarkStart w:id="0" w:name="_GoBack"/>
      <w:bookmarkEnd w:id="0"/>
      <w:r w:rsidRPr="0076681C">
        <w:rPr>
          <w:rFonts w:asciiTheme="minorHAnsi" w:hAnsiTheme="minorHAnsi" w:cs="Arial"/>
          <w:noProof/>
          <w:color w:val="404040" w:themeColor="text1" w:themeTint="BF"/>
        </w:rPr>
        <w:drawing>
          <wp:inline distT="0" distB="0" distL="0" distR="0">
            <wp:extent cx="3090046" cy="1252892"/>
            <wp:effectExtent l="0" t="0" r="0" b="4445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67" cy="125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52" w:rsidRPr="0076681C" w:rsidRDefault="00EC5252" w:rsidP="00FA46D9">
      <w:pPr>
        <w:rPr>
          <w:rFonts w:asciiTheme="minorHAnsi" w:hAnsiTheme="minorHAnsi" w:cs="Arial"/>
          <w:color w:val="404040" w:themeColor="text1" w:themeTint="BF"/>
        </w:rPr>
      </w:pPr>
    </w:p>
    <w:p w:rsidR="00EC5252" w:rsidRPr="00B45D56" w:rsidRDefault="00EC5252" w:rsidP="00EC5252">
      <w:pPr>
        <w:spacing w:line="300" w:lineRule="exact"/>
        <w:jc w:val="center"/>
        <w:rPr>
          <w:rFonts w:asciiTheme="minorHAnsi" w:hAnsiTheme="minorHAnsi" w:cs="Arial"/>
          <w:b/>
          <w:color w:val="404040" w:themeColor="text1" w:themeTint="BF"/>
          <w:sz w:val="30"/>
          <w:szCs w:val="30"/>
        </w:rPr>
      </w:pPr>
      <w:r w:rsidRPr="00B45D56">
        <w:rPr>
          <w:rFonts w:asciiTheme="minorHAnsi" w:hAnsiTheme="minorHAnsi" w:cs="Arial"/>
          <w:b/>
          <w:color w:val="404040" w:themeColor="text1" w:themeTint="BF"/>
          <w:sz w:val="30"/>
          <w:szCs w:val="30"/>
        </w:rPr>
        <w:t>HUNGAROPACK</w:t>
      </w:r>
      <w:r w:rsidR="00D7330E" w:rsidRPr="00B45D56">
        <w:rPr>
          <w:rFonts w:asciiTheme="minorHAnsi" w:hAnsiTheme="minorHAnsi" w:cs="Arial"/>
          <w:b/>
          <w:color w:val="404040" w:themeColor="text1" w:themeTint="BF"/>
          <w:sz w:val="30"/>
          <w:szCs w:val="30"/>
        </w:rPr>
        <w:t xml:space="preserve"> STUDENT</w:t>
      </w:r>
      <w:r w:rsidRPr="00B45D56">
        <w:rPr>
          <w:rFonts w:asciiTheme="minorHAnsi" w:hAnsiTheme="minorHAnsi" w:cs="Arial"/>
          <w:b/>
          <w:color w:val="404040" w:themeColor="text1" w:themeTint="BF"/>
          <w:sz w:val="30"/>
          <w:szCs w:val="30"/>
        </w:rPr>
        <w:t xml:space="preserve"> 20</w:t>
      </w:r>
      <w:r w:rsidR="00A07C1F" w:rsidRPr="00B45D56">
        <w:rPr>
          <w:rFonts w:asciiTheme="minorHAnsi" w:hAnsiTheme="minorHAnsi" w:cs="Arial"/>
          <w:b/>
          <w:color w:val="404040" w:themeColor="text1" w:themeTint="BF"/>
          <w:sz w:val="30"/>
          <w:szCs w:val="30"/>
        </w:rPr>
        <w:t>20</w:t>
      </w:r>
    </w:p>
    <w:p w:rsidR="00EC5252" w:rsidRPr="00B45D56" w:rsidRDefault="00EC5252" w:rsidP="00EC5252">
      <w:pPr>
        <w:spacing w:line="300" w:lineRule="exact"/>
        <w:jc w:val="center"/>
        <w:rPr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B45D56">
        <w:rPr>
          <w:rFonts w:asciiTheme="majorHAnsi" w:hAnsiTheme="majorHAnsi" w:cs="Arial"/>
          <w:bCs/>
          <w:color w:val="404040" w:themeColor="text1" w:themeTint="BF"/>
          <w:sz w:val="28"/>
          <w:szCs w:val="28"/>
        </w:rPr>
        <w:t>Csomagolástervezési Diákverseny</w:t>
      </w:r>
    </w:p>
    <w:p w:rsidR="00EC5252" w:rsidRPr="0076681C" w:rsidRDefault="00EC5252" w:rsidP="00EC5252">
      <w:pPr>
        <w:spacing w:line="300" w:lineRule="exact"/>
        <w:rPr>
          <w:rFonts w:asciiTheme="minorHAnsi" w:hAnsiTheme="minorHAnsi" w:cs="Arial"/>
          <w:color w:val="404040" w:themeColor="text1" w:themeTint="BF"/>
        </w:rPr>
      </w:pPr>
    </w:p>
    <w:p w:rsidR="00EC5252" w:rsidRPr="0076681C" w:rsidRDefault="00EC5252" w:rsidP="00EC5252">
      <w:pPr>
        <w:spacing w:line="300" w:lineRule="exact"/>
        <w:rPr>
          <w:rFonts w:asciiTheme="minorHAnsi" w:hAnsiTheme="minorHAnsi" w:cs="Arial"/>
          <w:b/>
          <w:color w:val="404040" w:themeColor="text1" w:themeTint="BF"/>
        </w:rPr>
      </w:pPr>
    </w:p>
    <w:p w:rsidR="00960753" w:rsidRPr="0076681C" w:rsidRDefault="00960753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 xml:space="preserve">A Csomagolástervezési Diákverseny alapvető célja </w:t>
      </w:r>
      <w:r w:rsidR="00BF3BDD" w:rsidRPr="0076681C">
        <w:rPr>
          <w:rFonts w:asciiTheme="minorHAnsi" w:hAnsiTheme="minorHAnsi" w:cs="Arial"/>
          <w:b/>
          <w:color w:val="404040" w:themeColor="text1" w:themeTint="BF"/>
        </w:rPr>
        <w:t xml:space="preserve">a </w:t>
      </w:r>
      <w:r w:rsidRPr="0076681C">
        <w:rPr>
          <w:rFonts w:asciiTheme="minorHAnsi" w:hAnsiTheme="minorHAnsi" w:cs="Arial"/>
          <w:b/>
          <w:color w:val="404040" w:themeColor="text1" w:themeTint="BF"/>
        </w:rPr>
        <w:t xml:space="preserve">csomagolástechnika szaktárgyat felsőfokú oktatás keretében tanuló egyetemi és főiskolai hallgatók számára megmérettetési </w:t>
      </w:r>
      <w:r w:rsidR="005B1FB3">
        <w:rPr>
          <w:rFonts w:asciiTheme="minorHAnsi" w:hAnsiTheme="minorHAnsi" w:cs="Arial"/>
          <w:b/>
          <w:color w:val="404040" w:themeColor="text1" w:themeTint="BF"/>
        </w:rPr>
        <w:br/>
      </w:r>
      <w:r w:rsidRPr="0076681C">
        <w:rPr>
          <w:rFonts w:asciiTheme="minorHAnsi" w:hAnsiTheme="minorHAnsi" w:cs="Arial"/>
          <w:b/>
          <w:color w:val="404040" w:themeColor="text1" w:themeTint="BF"/>
        </w:rPr>
        <w:t xml:space="preserve">lehetőség teremtése. Célunk az, hogy a szakmát még tanuló diákok ötleteinek, </w:t>
      </w:r>
      <w:proofErr w:type="spellStart"/>
      <w:r w:rsidRPr="0076681C">
        <w:rPr>
          <w:rFonts w:asciiTheme="minorHAnsi" w:hAnsiTheme="minorHAnsi" w:cs="Arial"/>
          <w:b/>
          <w:color w:val="404040" w:themeColor="text1" w:themeTint="BF"/>
        </w:rPr>
        <w:t>elképzelései</w:t>
      </w:r>
      <w:r w:rsidR="00B45D56">
        <w:rPr>
          <w:rFonts w:asciiTheme="minorHAnsi" w:hAnsiTheme="minorHAnsi" w:cs="Arial"/>
          <w:b/>
          <w:color w:val="404040" w:themeColor="text1" w:themeTint="BF"/>
        </w:rPr>
        <w:t>-</w:t>
      </w:r>
      <w:r w:rsidRPr="0076681C">
        <w:rPr>
          <w:rFonts w:asciiTheme="minorHAnsi" w:hAnsiTheme="minorHAnsi" w:cs="Arial"/>
          <w:b/>
          <w:color w:val="404040" w:themeColor="text1" w:themeTint="BF"/>
        </w:rPr>
        <w:t>nek</w:t>
      </w:r>
      <w:proofErr w:type="spellEnd"/>
      <w:r w:rsidRPr="0076681C">
        <w:rPr>
          <w:rFonts w:asciiTheme="minorHAnsi" w:hAnsiTheme="minorHAnsi" w:cs="Arial"/>
          <w:b/>
          <w:color w:val="404040" w:themeColor="text1" w:themeTint="BF"/>
        </w:rPr>
        <w:t xml:space="preserve"> bemutatására lehetőséget ad</w:t>
      </w:r>
      <w:r w:rsidR="00BF3BDD" w:rsidRPr="0076681C">
        <w:rPr>
          <w:rFonts w:asciiTheme="minorHAnsi" w:hAnsiTheme="minorHAnsi" w:cs="Arial"/>
          <w:b/>
          <w:color w:val="404040" w:themeColor="text1" w:themeTint="BF"/>
        </w:rPr>
        <w:t>junk és az arra érdemes munkák</w:t>
      </w:r>
      <w:r w:rsidRPr="0076681C">
        <w:rPr>
          <w:rFonts w:asciiTheme="minorHAnsi" w:hAnsiTheme="minorHAnsi" w:cs="Arial"/>
          <w:b/>
          <w:color w:val="404040" w:themeColor="text1" w:themeTint="BF"/>
        </w:rPr>
        <w:t xml:space="preserve"> terve</w:t>
      </w:r>
      <w:r w:rsidR="00BF3BDD" w:rsidRPr="0076681C">
        <w:rPr>
          <w:rFonts w:asciiTheme="minorHAnsi" w:hAnsiTheme="minorHAnsi" w:cs="Arial"/>
          <w:b/>
          <w:color w:val="404040" w:themeColor="text1" w:themeTint="BF"/>
        </w:rPr>
        <w:t>zői</w:t>
      </w:r>
      <w:r w:rsidRPr="0076681C">
        <w:rPr>
          <w:rFonts w:asciiTheme="minorHAnsi" w:hAnsiTheme="minorHAnsi" w:cs="Arial"/>
          <w:b/>
          <w:color w:val="404040" w:themeColor="text1" w:themeTint="BF"/>
        </w:rPr>
        <w:t>t díjazva tanulmányaikhoz ösztönzést nyújtsunk, szakmai kö</w:t>
      </w:r>
      <w:r w:rsidR="00BF3BDD" w:rsidRPr="0076681C">
        <w:rPr>
          <w:rFonts w:asciiTheme="minorHAnsi" w:hAnsiTheme="minorHAnsi" w:cs="Arial"/>
          <w:b/>
          <w:color w:val="404040" w:themeColor="text1" w:themeTint="BF"/>
        </w:rPr>
        <w:t>zvélemény előtti</w:t>
      </w:r>
      <w:r w:rsidRPr="0076681C">
        <w:rPr>
          <w:rFonts w:asciiTheme="minorHAnsi" w:hAnsiTheme="minorHAnsi" w:cs="Arial"/>
          <w:b/>
          <w:color w:val="404040" w:themeColor="text1" w:themeTint="BF"/>
        </w:rPr>
        <w:t xml:space="preserve"> bemutatásuk révén pedig </w:t>
      </w:r>
      <w:r w:rsidR="005B1FB3">
        <w:rPr>
          <w:rFonts w:asciiTheme="minorHAnsi" w:hAnsiTheme="minorHAnsi" w:cs="Arial"/>
          <w:b/>
          <w:color w:val="404040" w:themeColor="text1" w:themeTint="BF"/>
        </w:rPr>
        <w:br/>
      </w:r>
      <w:r w:rsidRPr="0076681C">
        <w:rPr>
          <w:rFonts w:asciiTheme="minorHAnsi" w:hAnsiTheme="minorHAnsi" w:cs="Arial"/>
          <w:b/>
          <w:color w:val="404040" w:themeColor="text1" w:themeTint="BF"/>
        </w:rPr>
        <w:t>későbbi elhelyezkedési lehetőségeiket javítsuk.</w:t>
      </w:r>
    </w:p>
    <w:p w:rsidR="00960753" w:rsidRPr="0076681C" w:rsidRDefault="00960753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</w:p>
    <w:p w:rsidR="00960753" w:rsidRPr="0076681C" w:rsidRDefault="00960753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Az eddigi hazai diákverseny</w:t>
      </w:r>
      <w:r w:rsidR="00193584" w:rsidRPr="0076681C">
        <w:rPr>
          <w:rFonts w:asciiTheme="minorHAnsi" w:hAnsiTheme="minorHAnsi" w:cs="Arial"/>
          <w:b/>
          <w:color w:val="404040" w:themeColor="text1" w:themeTint="BF"/>
        </w:rPr>
        <w:t>ek</w:t>
      </w:r>
      <w:r w:rsidRPr="0076681C">
        <w:rPr>
          <w:rFonts w:asciiTheme="minorHAnsi" w:hAnsiTheme="minorHAnsi" w:cs="Arial"/>
          <w:b/>
          <w:color w:val="404040" w:themeColor="text1" w:themeTint="BF"/>
        </w:rPr>
        <w:t xml:space="preserve"> résztvevői közül </w:t>
      </w:r>
      <w:r w:rsidR="00193584" w:rsidRPr="0076681C">
        <w:rPr>
          <w:rFonts w:asciiTheme="minorHAnsi" w:hAnsiTheme="minorHAnsi" w:cs="Arial"/>
          <w:b/>
          <w:color w:val="404040" w:themeColor="text1" w:themeTint="BF"/>
        </w:rPr>
        <w:t xml:space="preserve">egy kivétellel </w:t>
      </w:r>
      <w:r w:rsidRPr="0076681C">
        <w:rPr>
          <w:rFonts w:asciiTheme="minorHAnsi" w:hAnsiTheme="minorHAnsi" w:cs="Arial"/>
          <w:b/>
          <w:color w:val="404040" w:themeColor="text1" w:themeTint="BF"/>
        </w:rPr>
        <w:t>minden évben neveztek hallgatók a Csomagolási Világszövetség WorldStar Student diákversenyére és minden esztendőben volt okle</w:t>
      </w:r>
      <w:r w:rsidR="00BF3BDD" w:rsidRPr="0076681C">
        <w:rPr>
          <w:rFonts w:asciiTheme="minorHAnsi" w:hAnsiTheme="minorHAnsi" w:cs="Arial"/>
          <w:b/>
          <w:color w:val="404040" w:themeColor="text1" w:themeTint="BF"/>
        </w:rPr>
        <w:t>véllel díjazott magyar hallgató.</w:t>
      </w:r>
    </w:p>
    <w:p w:rsidR="00960753" w:rsidRPr="0076681C" w:rsidRDefault="00960753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</w:p>
    <w:p w:rsidR="00960753" w:rsidRPr="0076681C" w:rsidRDefault="00960753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Egy pályakezdő önéletrajzában azért ez nem mutat rosszul…</w:t>
      </w:r>
    </w:p>
    <w:p w:rsidR="00960753" w:rsidRPr="0076681C" w:rsidRDefault="00960753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A verseny szervezője</w:t>
      </w:r>
      <w:r w:rsidRPr="0076681C">
        <w:rPr>
          <w:rFonts w:asciiTheme="minorHAnsi" w:hAnsiTheme="minorHAnsi" w:cs="Arial"/>
          <w:color w:val="404040" w:themeColor="text1" w:themeTint="BF"/>
        </w:rPr>
        <w:t xml:space="preserve">: </w:t>
      </w:r>
      <w:r w:rsidRPr="00B45D56">
        <w:rPr>
          <w:rFonts w:asciiTheme="majorHAnsi" w:hAnsiTheme="majorHAnsi" w:cs="Arial"/>
          <w:color w:val="404040" w:themeColor="text1" w:themeTint="BF"/>
        </w:rPr>
        <w:t>a Csomagolási és Anyagmozgatási Országos Szövetség (CSAOSZ), mint a Csomagolási Világszövetség (WPO) magyar tagja.</w:t>
      </w: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 xml:space="preserve">A nemzeti diákverseny kapcsolódik a Csomagolási Világszövetség által szervezett </w:t>
      </w:r>
      <w:r w:rsidRPr="0076681C">
        <w:rPr>
          <w:rFonts w:asciiTheme="minorHAnsi" w:hAnsiTheme="minorHAnsi" w:cs="Arial"/>
          <w:b/>
          <w:color w:val="404040" w:themeColor="text1" w:themeTint="BF"/>
        </w:rPr>
        <w:t xml:space="preserve">WORLDSTAR STUDENT </w:t>
      </w:r>
      <w:r w:rsidRPr="0076681C">
        <w:rPr>
          <w:rFonts w:asciiTheme="minorHAnsi" w:hAnsiTheme="minorHAnsi" w:cs="Arial"/>
          <w:color w:val="404040" w:themeColor="text1" w:themeTint="BF"/>
        </w:rPr>
        <w:t>világversenyhez, így a hazai megmérettetésen elismert nevezések részt vehetnek a nemzetközi rendezvényen is, az ott meghatározott feltételek szerint.</w:t>
      </w: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  <w:r w:rsidRPr="0076681C">
        <w:rPr>
          <w:rFonts w:asciiTheme="minorHAnsi" w:hAnsiTheme="minorHAnsi" w:cs="Arial"/>
          <w:color w:val="404040" w:themeColor="text1" w:themeTint="BF"/>
        </w:rPr>
        <w:t xml:space="preserve">A </w:t>
      </w:r>
      <w:r w:rsidRPr="0076681C">
        <w:rPr>
          <w:rFonts w:asciiTheme="minorHAnsi" w:hAnsiTheme="minorHAnsi" w:cs="Arial"/>
          <w:b/>
          <w:color w:val="404040" w:themeColor="text1" w:themeTint="BF"/>
        </w:rPr>
        <w:t>versenyre nevezhet</w:t>
      </w:r>
      <w:r w:rsidRPr="0076681C">
        <w:rPr>
          <w:rFonts w:asciiTheme="minorHAnsi" w:hAnsiTheme="minorHAnsi" w:cs="Arial"/>
          <w:color w:val="404040" w:themeColor="text1" w:themeTint="BF"/>
        </w:rPr>
        <w:t xml:space="preserve"> 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egyéni nevező (hallgató), illetve kollektíva (hallgatói csoport), aki(k) </w:t>
      </w:r>
      <w:r w:rsidR="005B1FB3" w:rsidRPr="00B45D56">
        <w:rPr>
          <w:rFonts w:asciiTheme="majorHAnsi" w:hAnsiTheme="majorHAnsi" w:cs="Arial"/>
          <w:color w:val="404040" w:themeColor="text1" w:themeTint="BF"/>
        </w:rPr>
        <w:br/>
      </w:r>
      <w:r w:rsidRPr="00B45D56">
        <w:rPr>
          <w:rFonts w:asciiTheme="majorHAnsi" w:hAnsiTheme="majorHAnsi" w:cs="Arial"/>
          <w:color w:val="404040" w:themeColor="text1" w:themeTint="BF"/>
        </w:rPr>
        <w:t>felsőfokú tanulmányaikat folytatják é</w:t>
      </w:r>
      <w:r w:rsidR="00A5293D" w:rsidRPr="00B45D56">
        <w:rPr>
          <w:rFonts w:asciiTheme="majorHAnsi" w:hAnsiTheme="majorHAnsi" w:cs="Arial"/>
          <w:color w:val="404040" w:themeColor="text1" w:themeTint="BF"/>
        </w:rPr>
        <w:t>s azt legkorábban</w:t>
      </w:r>
      <w:r w:rsidR="003D4EE4" w:rsidRPr="00B45D56">
        <w:rPr>
          <w:rFonts w:asciiTheme="majorHAnsi" w:hAnsiTheme="majorHAnsi" w:cs="Arial"/>
          <w:color w:val="404040" w:themeColor="text1" w:themeTint="BF"/>
        </w:rPr>
        <w:t xml:space="preserve"> </w:t>
      </w:r>
      <w:r w:rsidR="00A5293D" w:rsidRPr="00B45D56">
        <w:rPr>
          <w:rFonts w:asciiTheme="majorHAnsi" w:hAnsiTheme="majorHAnsi" w:cs="Arial"/>
          <w:color w:val="404040" w:themeColor="text1" w:themeTint="BF"/>
        </w:rPr>
        <w:t>20</w:t>
      </w:r>
      <w:r w:rsidR="00991203" w:rsidRPr="00B45D56">
        <w:rPr>
          <w:rFonts w:asciiTheme="majorHAnsi" w:hAnsiTheme="majorHAnsi" w:cs="Arial"/>
          <w:color w:val="404040" w:themeColor="text1" w:themeTint="BF"/>
        </w:rPr>
        <w:t>20</w:t>
      </w:r>
      <w:r w:rsidR="00A5293D" w:rsidRPr="00B45D56">
        <w:rPr>
          <w:rFonts w:asciiTheme="majorHAnsi" w:hAnsiTheme="majorHAnsi" w:cs="Arial"/>
          <w:color w:val="404040" w:themeColor="text1" w:themeTint="BF"/>
        </w:rPr>
        <w:t>-ben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 fejezi(k) be.</w:t>
      </w: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Nevezni lehet:</w:t>
      </w:r>
      <w:r w:rsidRPr="0076681C">
        <w:rPr>
          <w:rFonts w:asciiTheme="minorHAnsi" w:hAnsiTheme="minorHAnsi" w:cs="Arial"/>
          <w:color w:val="404040" w:themeColor="text1" w:themeTint="BF"/>
        </w:rPr>
        <w:t xml:space="preserve"> </w:t>
      </w:r>
      <w:r w:rsidRPr="00B45D56">
        <w:rPr>
          <w:rFonts w:asciiTheme="majorHAnsi" w:hAnsiTheme="majorHAnsi" w:cs="Arial"/>
          <w:color w:val="404040" w:themeColor="text1" w:themeTint="BF"/>
        </w:rPr>
        <w:t>a pályázók által, a tanulmányi idejük alatt tervezett, grafika, makett formájá</w:t>
      </w:r>
      <w:r w:rsidRPr="00B45D56">
        <w:rPr>
          <w:rFonts w:asciiTheme="majorHAnsi" w:hAnsiTheme="majorHAnsi" w:cs="Arial"/>
          <w:color w:val="404040" w:themeColor="text1" w:themeTint="BF"/>
        </w:rPr>
        <w:softHyphen/>
        <w:t>ban kidolgozott ötletekkel, új csomagolószer, illetve csomagolási m</w:t>
      </w:r>
      <w:r w:rsidR="00DD564F" w:rsidRPr="00B45D56">
        <w:rPr>
          <w:rFonts w:asciiTheme="majorHAnsi" w:hAnsiTheme="majorHAnsi" w:cs="Arial"/>
          <w:color w:val="404040" w:themeColor="text1" w:themeTint="BF"/>
        </w:rPr>
        <w:t>egoldásokkal. A verseny</w:t>
      </w:r>
      <w:r w:rsidR="00DD564F" w:rsidRPr="00B45D56">
        <w:rPr>
          <w:rFonts w:asciiTheme="majorHAnsi" w:hAnsiTheme="majorHAnsi" w:cs="Arial"/>
          <w:color w:val="404040" w:themeColor="text1" w:themeTint="BF"/>
        </w:rPr>
        <w:softHyphen/>
        <w:t xml:space="preserve">re </w:t>
      </w:r>
      <w:r w:rsidR="00A5293D" w:rsidRPr="00B45D56">
        <w:rPr>
          <w:rFonts w:asciiTheme="majorHAnsi" w:hAnsiTheme="majorHAnsi" w:cs="Arial"/>
          <w:color w:val="404040" w:themeColor="text1" w:themeTint="BF"/>
        </w:rPr>
        <w:t>201</w:t>
      </w:r>
      <w:r w:rsidR="00991203" w:rsidRPr="00B45D56">
        <w:rPr>
          <w:rFonts w:asciiTheme="majorHAnsi" w:hAnsiTheme="majorHAnsi" w:cs="Arial"/>
          <w:color w:val="404040" w:themeColor="text1" w:themeTint="BF"/>
        </w:rPr>
        <w:t>9</w:t>
      </w:r>
      <w:r w:rsidR="00A5293D" w:rsidRPr="00B45D56">
        <w:rPr>
          <w:rFonts w:asciiTheme="majorHAnsi" w:hAnsiTheme="majorHAnsi" w:cs="Arial"/>
          <w:color w:val="404040" w:themeColor="text1" w:themeTint="BF"/>
        </w:rPr>
        <w:t xml:space="preserve"> augusztus után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 készült pályamunkákkal lehet nevezni. </w:t>
      </w: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Nem pályázhat az a hallgató, aki a nevezés tárgyát képező munkát főállású munkaviszonya keretében alkotta.</w:t>
      </w: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</w:p>
    <w:p w:rsidR="00960753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Nevezési határidő:</w:t>
      </w:r>
      <w:r w:rsidRPr="0076681C">
        <w:rPr>
          <w:rFonts w:asciiTheme="minorHAnsi" w:hAnsiTheme="minorHAnsi" w:cs="Arial"/>
          <w:color w:val="404040" w:themeColor="text1" w:themeTint="BF"/>
        </w:rPr>
        <w:t xml:space="preserve"> </w:t>
      </w:r>
      <w:r w:rsidRPr="00B45D56">
        <w:rPr>
          <w:rFonts w:asciiTheme="majorHAnsi" w:hAnsiTheme="majorHAnsi" w:cs="Arial"/>
          <w:color w:val="404040" w:themeColor="text1" w:themeTint="BF"/>
        </w:rPr>
        <w:t>20</w:t>
      </w:r>
      <w:r w:rsidR="00991203" w:rsidRPr="00B45D56">
        <w:rPr>
          <w:rFonts w:asciiTheme="majorHAnsi" w:hAnsiTheme="majorHAnsi" w:cs="Arial"/>
          <w:color w:val="404040" w:themeColor="text1" w:themeTint="BF"/>
        </w:rPr>
        <w:t>20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. </w:t>
      </w:r>
      <w:r w:rsidR="00A5293D" w:rsidRPr="00B45D56">
        <w:rPr>
          <w:rFonts w:asciiTheme="majorHAnsi" w:hAnsiTheme="majorHAnsi" w:cs="Arial"/>
          <w:color w:val="404040" w:themeColor="text1" w:themeTint="BF"/>
        </w:rPr>
        <w:t>március 2</w:t>
      </w:r>
      <w:r w:rsidRPr="00B45D56">
        <w:rPr>
          <w:rFonts w:asciiTheme="majorHAnsi" w:hAnsiTheme="majorHAnsi" w:cs="Arial"/>
          <w:color w:val="404040" w:themeColor="text1" w:themeTint="BF"/>
        </w:rPr>
        <w:t>.</w:t>
      </w:r>
      <w:r w:rsidR="00FC7CB5" w:rsidRPr="00B45D56">
        <w:rPr>
          <w:rFonts w:asciiTheme="majorHAnsi" w:hAnsiTheme="majorHAnsi" w:cs="Arial"/>
          <w:color w:val="404040" w:themeColor="text1" w:themeTint="BF"/>
        </w:rPr>
        <w:t xml:space="preserve"> </w:t>
      </w:r>
    </w:p>
    <w:p w:rsidR="00062735" w:rsidRPr="0076681C" w:rsidRDefault="00062735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</w:p>
    <w:p w:rsidR="00062735" w:rsidRPr="0076681C" w:rsidRDefault="00062735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</w:p>
    <w:p w:rsidR="00960753" w:rsidRPr="0076681C" w:rsidRDefault="00960753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</w:p>
    <w:p w:rsidR="00193584" w:rsidRPr="0076681C" w:rsidRDefault="00193584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Nevezési feltételek:</w:t>
      </w:r>
    </w:p>
    <w:p w:rsidR="00EC5252" w:rsidRPr="00B45D56" w:rsidRDefault="00EC5252" w:rsidP="00991203">
      <w:pPr>
        <w:numPr>
          <w:ilvl w:val="0"/>
          <w:numId w:val="2"/>
        </w:numPr>
        <w:tabs>
          <w:tab w:val="clear" w:pos="360"/>
        </w:tabs>
        <w:spacing w:after="120"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Egyéni nevező esetén kitöltött és aláírt, a nevezési határidőig a szervező részére eljutta</w:t>
      </w:r>
      <w:r w:rsidRPr="00B45D56">
        <w:rPr>
          <w:rFonts w:asciiTheme="majorHAnsi" w:hAnsiTheme="majorHAnsi" w:cs="Arial"/>
          <w:color w:val="404040" w:themeColor="text1" w:themeTint="BF"/>
        </w:rPr>
        <w:softHyphen/>
        <w:t>tott nevezési lap és minta, makett, vagy tervdokumentáció, valamint ezek digitális válto</w:t>
      </w:r>
      <w:r w:rsidRPr="00B45D56">
        <w:rPr>
          <w:rFonts w:asciiTheme="majorHAnsi" w:hAnsiTheme="majorHAnsi" w:cs="Arial"/>
          <w:color w:val="404040" w:themeColor="text1" w:themeTint="BF"/>
        </w:rPr>
        <w:softHyphen/>
        <w:t>zata,</w:t>
      </w:r>
    </w:p>
    <w:p w:rsidR="00EC5252" w:rsidRPr="00B45D56" w:rsidRDefault="00EC5252" w:rsidP="00991203">
      <w:pPr>
        <w:numPr>
          <w:ilvl w:val="0"/>
          <w:numId w:val="2"/>
        </w:numPr>
        <w:tabs>
          <w:tab w:val="clear" w:pos="360"/>
        </w:tabs>
        <w:spacing w:after="120"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 xml:space="preserve">Hallgatói kollektíva nevezése esetén – az előbbieken túl </w:t>
      </w:r>
      <w:r w:rsidR="00BD3812" w:rsidRPr="00B45D56">
        <w:rPr>
          <w:rFonts w:asciiTheme="majorHAnsi" w:hAnsiTheme="majorHAnsi" w:cs="Arial"/>
          <w:color w:val="404040" w:themeColor="text1" w:themeTint="BF"/>
        </w:rPr>
        <w:t>–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 meg kell jelölni egy közre</w:t>
      </w:r>
      <w:r w:rsidRPr="00B45D56">
        <w:rPr>
          <w:rFonts w:asciiTheme="majorHAnsi" w:hAnsiTheme="majorHAnsi" w:cs="Arial"/>
          <w:color w:val="404040" w:themeColor="text1" w:themeTint="BF"/>
        </w:rPr>
        <w:softHyphen/>
        <w:t>működőt, aki elismerés esetén a munkacsoportot a díjátadási ünnepségen képviseli,</w:t>
      </w:r>
    </w:p>
    <w:p w:rsidR="00EC5252" w:rsidRPr="00B45D56" w:rsidRDefault="00EC5252" w:rsidP="00991203">
      <w:pPr>
        <w:numPr>
          <w:ilvl w:val="0"/>
          <w:numId w:val="2"/>
        </w:numPr>
        <w:tabs>
          <w:tab w:val="clear" w:pos="360"/>
        </w:tabs>
        <w:spacing w:after="120"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A pályázó</w:t>
      </w:r>
      <w:r w:rsidR="00BD3812" w:rsidRPr="00B45D56">
        <w:rPr>
          <w:rFonts w:asciiTheme="majorHAnsi" w:hAnsiTheme="majorHAnsi" w:cs="Arial"/>
          <w:color w:val="404040" w:themeColor="text1" w:themeTint="BF"/>
        </w:rPr>
        <w:t>(</w:t>
      </w:r>
      <w:r w:rsidRPr="00B45D56">
        <w:rPr>
          <w:rFonts w:asciiTheme="majorHAnsi" w:hAnsiTheme="majorHAnsi" w:cs="Arial"/>
          <w:color w:val="404040" w:themeColor="text1" w:themeTint="BF"/>
        </w:rPr>
        <w:t>k</w:t>
      </w:r>
      <w:r w:rsidR="00BD3812" w:rsidRPr="00B45D56">
        <w:rPr>
          <w:rFonts w:asciiTheme="majorHAnsi" w:hAnsiTheme="majorHAnsi" w:cs="Arial"/>
          <w:color w:val="404040" w:themeColor="text1" w:themeTint="BF"/>
        </w:rPr>
        <w:t>)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 diákigazolványának másolata (hallgatói jogviszonyának igazolása),</w:t>
      </w:r>
    </w:p>
    <w:p w:rsidR="00EC5252" w:rsidRPr="00B45D56" w:rsidRDefault="00EC5252" w:rsidP="00991203">
      <w:pPr>
        <w:numPr>
          <w:ilvl w:val="0"/>
          <w:numId w:val="2"/>
        </w:numPr>
        <w:tabs>
          <w:tab w:val="clear" w:pos="360"/>
        </w:tabs>
        <w:spacing w:after="120"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Nyilatkozat kitöltése arról, hogy a pályamű a résztvevő(k) szellemi alkotása, továbbá beleegyező nyilatkozat arról, hogy bemutatási, szakirodalmi publikációs célra a nevezés dokumentumait a szervező rendelkezésére bocsátja,</w:t>
      </w:r>
    </w:p>
    <w:p w:rsidR="00EC5252" w:rsidRPr="00B45D56" w:rsidRDefault="00EC5252" w:rsidP="00991203">
      <w:pPr>
        <w:numPr>
          <w:ilvl w:val="0"/>
          <w:numId w:val="2"/>
        </w:numPr>
        <w:tabs>
          <w:tab w:val="clear" w:pos="360"/>
        </w:tabs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A nevezési lap információi jelentik a nevezés elbírálásának alapját, így a pályamű publi</w:t>
      </w:r>
      <w:r w:rsidRPr="00B45D56">
        <w:rPr>
          <w:rFonts w:asciiTheme="majorHAnsi" w:hAnsiTheme="majorHAnsi" w:cs="Arial"/>
          <w:color w:val="404040" w:themeColor="text1" w:themeTint="BF"/>
        </w:rPr>
        <w:softHyphen/>
        <w:t>kálása esetén a nevező leírása jelenik meg. A leírás nem lehet kevesebb 25 szónál és nem haladhatja meg a 200 szót.</w:t>
      </w: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Értékelési szempontok:</w:t>
      </w: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b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A zsűri pontozással értékeli a nevezéseket, az alábbi szempontok mérlegelése alapján:</w:t>
      </w:r>
    </w:p>
    <w:p w:rsidR="00EC5252" w:rsidRPr="00B45D56" w:rsidRDefault="00EC5252" w:rsidP="00991203">
      <w:pPr>
        <w:numPr>
          <w:ilvl w:val="0"/>
          <w:numId w:val="3"/>
        </w:numPr>
        <w:tabs>
          <w:tab w:val="clear" w:pos="360"/>
        </w:tabs>
        <w:spacing w:after="120" w:line="300" w:lineRule="exact"/>
        <w:ind w:left="357" w:hanging="357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újszerűség, eredetiség, ötletesség,</w:t>
      </w:r>
    </w:p>
    <w:p w:rsidR="00EC5252" w:rsidRPr="00B45D56" w:rsidRDefault="00EC5252" w:rsidP="00991203">
      <w:pPr>
        <w:numPr>
          <w:ilvl w:val="0"/>
          <w:numId w:val="3"/>
        </w:numPr>
        <w:tabs>
          <w:tab w:val="clear" w:pos="360"/>
        </w:tabs>
        <w:spacing w:after="120" w:line="300" w:lineRule="exact"/>
        <w:ind w:left="357" w:hanging="357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megvalósíthatóság, kivitelezésre való alkalmasság,</w:t>
      </w:r>
    </w:p>
    <w:p w:rsidR="00EC5252" w:rsidRPr="00B45D56" w:rsidRDefault="00EC5252" w:rsidP="00991203">
      <w:pPr>
        <w:numPr>
          <w:ilvl w:val="0"/>
          <w:numId w:val="3"/>
        </w:numPr>
        <w:tabs>
          <w:tab w:val="clear" w:pos="360"/>
        </w:tabs>
        <w:spacing w:after="120" w:line="300" w:lineRule="exact"/>
        <w:ind w:left="357" w:hanging="357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környezetvédelmi megítélés,</w:t>
      </w:r>
    </w:p>
    <w:p w:rsidR="00EC5252" w:rsidRPr="00B45D56" w:rsidRDefault="00EC5252" w:rsidP="00991203">
      <w:pPr>
        <w:numPr>
          <w:ilvl w:val="0"/>
          <w:numId w:val="3"/>
        </w:numPr>
        <w:tabs>
          <w:tab w:val="clear" w:pos="360"/>
        </w:tabs>
        <w:spacing w:after="120" w:line="300" w:lineRule="exact"/>
        <w:ind w:left="357" w:hanging="357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a terv, makett kivitelezésének színvonala,</w:t>
      </w:r>
    </w:p>
    <w:p w:rsidR="00EC5252" w:rsidRPr="00B45D56" w:rsidRDefault="00EC5252" w:rsidP="00991203">
      <w:pPr>
        <w:numPr>
          <w:ilvl w:val="0"/>
          <w:numId w:val="3"/>
        </w:numPr>
        <w:tabs>
          <w:tab w:val="clear" w:pos="360"/>
        </w:tabs>
        <w:spacing w:after="120" w:line="300" w:lineRule="exact"/>
        <w:ind w:left="357" w:hanging="357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 xml:space="preserve">fogyasztói szempontok figyelembe vétele, </w:t>
      </w:r>
    </w:p>
    <w:p w:rsidR="00EC5252" w:rsidRPr="00B45D56" w:rsidRDefault="00EC5252" w:rsidP="00991203">
      <w:pPr>
        <w:numPr>
          <w:ilvl w:val="0"/>
          <w:numId w:val="3"/>
        </w:numPr>
        <w:tabs>
          <w:tab w:val="clear" w:pos="360"/>
        </w:tabs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rendszerszemlélet megléte.</w:t>
      </w: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b/>
          <w:color w:val="404040" w:themeColor="text1" w:themeTint="BF"/>
        </w:rPr>
      </w:pP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Az elismerés módja:</w:t>
      </w: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 xml:space="preserve">A három legtöbb pontot kapott nevezés </w:t>
      </w:r>
      <w:r w:rsidRPr="00B45D56">
        <w:rPr>
          <w:rFonts w:asciiTheme="majorHAnsi" w:hAnsiTheme="majorHAnsi" w:cs="Arial"/>
          <w:i/>
          <w:color w:val="404040" w:themeColor="text1" w:themeTint="BF"/>
        </w:rPr>
        <w:t>HUNGAROPACK</w:t>
      </w:r>
      <w:r w:rsidR="00BF3BDD" w:rsidRPr="00B45D56">
        <w:rPr>
          <w:rFonts w:asciiTheme="majorHAnsi" w:hAnsiTheme="majorHAnsi" w:cs="Arial"/>
          <w:i/>
          <w:color w:val="404040" w:themeColor="text1" w:themeTint="BF"/>
        </w:rPr>
        <w:t xml:space="preserve"> </w:t>
      </w:r>
      <w:proofErr w:type="spellStart"/>
      <w:r w:rsidR="00BF3BDD" w:rsidRPr="00B45D56">
        <w:rPr>
          <w:rFonts w:asciiTheme="majorHAnsi" w:hAnsiTheme="majorHAnsi" w:cs="Arial"/>
          <w:i/>
          <w:color w:val="404040" w:themeColor="text1" w:themeTint="BF"/>
        </w:rPr>
        <w:t>Student</w:t>
      </w:r>
      <w:proofErr w:type="spellEnd"/>
      <w:r w:rsidRPr="00B45D56">
        <w:rPr>
          <w:rFonts w:asciiTheme="majorHAnsi" w:hAnsiTheme="majorHAnsi" w:cs="Arial"/>
          <w:i/>
          <w:color w:val="404040" w:themeColor="text1" w:themeTint="BF"/>
        </w:rPr>
        <w:t xml:space="preserve"> 20</w:t>
      </w:r>
      <w:r w:rsidR="00991203" w:rsidRPr="00B45D56">
        <w:rPr>
          <w:rFonts w:asciiTheme="majorHAnsi" w:hAnsiTheme="majorHAnsi" w:cs="Arial"/>
          <w:i/>
          <w:color w:val="404040" w:themeColor="text1" w:themeTint="BF"/>
        </w:rPr>
        <w:t>20</w:t>
      </w:r>
      <w:r w:rsidRPr="00B45D56">
        <w:rPr>
          <w:rFonts w:asciiTheme="majorHAnsi" w:hAnsiTheme="majorHAnsi" w:cs="Arial"/>
          <w:i/>
          <w:color w:val="404040" w:themeColor="text1" w:themeTint="BF"/>
        </w:rPr>
        <w:t xml:space="preserve"> </w:t>
      </w:r>
      <w:r w:rsidR="00BF3BDD" w:rsidRPr="00B45D56">
        <w:rPr>
          <w:rFonts w:asciiTheme="majorHAnsi" w:hAnsiTheme="majorHAnsi" w:cs="Arial"/>
          <w:i/>
          <w:color w:val="404040" w:themeColor="text1" w:themeTint="BF"/>
        </w:rPr>
        <w:t xml:space="preserve">Csomagolástervezési </w:t>
      </w:r>
      <w:r w:rsidR="00B45D56">
        <w:rPr>
          <w:rFonts w:asciiTheme="majorHAnsi" w:hAnsiTheme="majorHAnsi" w:cs="Arial"/>
          <w:i/>
          <w:color w:val="404040" w:themeColor="text1" w:themeTint="BF"/>
        </w:rPr>
        <w:br/>
      </w:r>
      <w:r w:rsidRPr="00B45D56">
        <w:rPr>
          <w:rFonts w:asciiTheme="majorHAnsi" w:hAnsiTheme="majorHAnsi" w:cs="Arial"/>
          <w:i/>
          <w:color w:val="404040" w:themeColor="text1" w:themeTint="BF"/>
        </w:rPr>
        <w:t>Diákverseny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 díjat, további színvonala</w:t>
      </w:r>
      <w:r w:rsidR="00C3429F" w:rsidRPr="00B45D56">
        <w:rPr>
          <w:rFonts w:asciiTheme="majorHAnsi" w:hAnsiTheme="majorHAnsi" w:cs="Arial"/>
          <w:color w:val="404040" w:themeColor="text1" w:themeTint="BF"/>
        </w:rPr>
        <w:t>s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 nevezések pedig elismerő oklevelet kapnak.</w:t>
      </w: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</w:p>
    <w:p w:rsidR="00BD3812" w:rsidRPr="00B45D56" w:rsidRDefault="00BD3812" w:rsidP="00BD381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>Eredményhirdetés</w:t>
      </w:r>
      <w:r w:rsidR="00BF3BDD" w:rsidRPr="0076681C">
        <w:rPr>
          <w:rFonts w:asciiTheme="minorHAnsi" w:hAnsiTheme="minorHAnsi" w:cs="Arial"/>
          <w:b/>
          <w:color w:val="404040" w:themeColor="text1" w:themeTint="BF"/>
        </w:rPr>
        <w:t>re</w:t>
      </w:r>
      <w:r w:rsidRPr="0076681C">
        <w:rPr>
          <w:rFonts w:asciiTheme="minorHAnsi" w:hAnsiTheme="minorHAnsi" w:cs="Arial"/>
          <w:color w:val="404040" w:themeColor="text1" w:themeTint="BF"/>
        </w:rPr>
        <w:t xml:space="preserve"> 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a </w:t>
      </w:r>
      <w:r w:rsidR="00193584" w:rsidRPr="00B45D56">
        <w:rPr>
          <w:rFonts w:asciiTheme="majorHAnsi" w:hAnsiTheme="majorHAnsi" w:cs="Arial"/>
          <w:color w:val="404040" w:themeColor="text1" w:themeTint="BF"/>
        </w:rPr>
        <w:t>CSAOSZ közgyűlésén, 20</w:t>
      </w:r>
      <w:r w:rsidR="00991203" w:rsidRPr="00B45D56">
        <w:rPr>
          <w:rFonts w:asciiTheme="majorHAnsi" w:hAnsiTheme="majorHAnsi" w:cs="Arial"/>
          <w:color w:val="404040" w:themeColor="text1" w:themeTint="BF"/>
        </w:rPr>
        <w:t>20</w:t>
      </w:r>
      <w:r w:rsidR="00193584" w:rsidRPr="00B45D56">
        <w:rPr>
          <w:rFonts w:asciiTheme="majorHAnsi" w:hAnsiTheme="majorHAnsi" w:cs="Arial"/>
          <w:color w:val="404040" w:themeColor="text1" w:themeTint="BF"/>
        </w:rPr>
        <w:t xml:space="preserve">. </w:t>
      </w:r>
      <w:r w:rsidR="00991203" w:rsidRPr="00B45D56">
        <w:rPr>
          <w:rFonts w:asciiTheme="majorHAnsi" w:hAnsiTheme="majorHAnsi" w:cs="Arial"/>
          <w:color w:val="404040" w:themeColor="text1" w:themeTint="BF"/>
        </w:rPr>
        <w:t>márciusában</w:t>
      </w:r>
      <w:r w:rsidR="00193584" w:rsidRPr="00B45D56">
        <w:rPr>
          <w:rFonts w:asciiTheme="majorHAnsi" w:hAnsiTheme="majorHAnsi" w:cs="Arial"/>
          <w:color w:val="404040" w:themeColor="text1" w:themeTint="BF"/>
        </w:rPr>
        <w:t xml:space="preserve"> </w:t>
      </w:r>
      <w:r w:rsidR="00F6374D" w:rsidRPr="00B45D56">
        <w:rPr>
          <w:rFonts w:asciiTheme="majorHAnsi" w:hAnsiTheme="majorHAnsi" w:cs="Arial"/>
          <w:color w:val="404040" w:themeColor="text1" w:themeTint="BF"/>
        </w:rPr>
        <w:t>kerül sor</w:t>
      </w:r>
      <w:r w:rsidRPr="00B45D56">
        <w:rPr>
          <w:rFonts w:asciiTheme="majorHAnsi" w:hAnsiTheme="majorHAnsi" w:cs="Arial"/>
          <w:color w:val="404040" w:themeColor="text1" w:themeTint="BF"/>
        </w:rPr>
        <w:t>.</w:t>
      </w: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>A részvétel feltételeir</w:t>
      </w:r>
      <w:r w:rsidR="007509FF" w:rsidRPr="00B45D56">
        <w:rPr>
          <w:rFonts w:asciiTheme="majorHAnsi" w:hAnsiTheme="majorHAnsi" w:cs="Arial"/>
          <w:color w:val="404040" w:themeColor="text1" w:themeTint="BF"/>
        </w:rPr>
        <w:t>ől további információ</w:t>
      </w:r>
      <w:r w:rsidR="00991203" w:rsidRPr="00B45D56">
        <w:rPr>
          <w:rFonts w:asciiTheme="majorHAnsi" w:hAnsiTheme="majorHAnsi" w:cs="Arial"/>
          <w:color w:val="404040" w:themeColor="text1" w:themeTint="BF"/>
        </w:rPr>
        <w:t xml:space="preserve"> Kilijánovics Erika irodavezetőtől</w:t>
      </w:r>
      <w:r w:rsidR="00B45D56">
        <w:rPr>
          <w:rFonts w:asciiTheme="majorHAnsi" w:hAnsiTheme="majorHAnsi" w:cs="Arial"/>
          <w:color w:val="404040" w:themeColor="text1" w:themeTint="BF"/>
        </w:rPr>
        <w:t xml:space="preserve">, vagy </w:t>
      </w:r>
      <w:r w:rsidR="00B45D56" w:rsidRPr="00B45D56">
        <w:rPr>
          <w:rFonts w:asciiTheme="majorHAnsi" w:hAnsiTheme="majorHAnsi" w:cs="Arial"/>
          <w:color w:val="404040" w:themeColor="text1" w:themeTint="BF"/>
        </w:rPr>
        <w:t xml:space="preserve">Pelczer Ágnes szervezőtitkártól 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kérhető (telefon: </w:t>
      </w:r>
      <w:r w:rsidR="00712D16" w:rsidRPr="00B45D56">
        <w:rPr>
          <w:rFonts w:asciiTheme="majorHAnsi" w:hAnsiTheme="majorHAnsi" w:cs="Arial"/>
          <w:color w:val="404040" w:themeColor="text1" w:themeTint="BF"/>
        </w:rPr>
        <w:t xml:space="preserve">(06-1) </w:t>
      </w:r>
      <w:r w:rsidR="00960753" w:rsidRPr="00B45D56">
        <w:rPr>
          <w:rFonts w:asciiTheme="majorHAnsi" w:hAnsiTheme="majorHAnsi" w:cs="Arial"/>
          <w:color w:val="404040" w:themeColor="text1" w:themeTint="BF"/>
        </w:rPr>
        <w:t>210-0107</w:t>
      </w:r>
      <w:r w:rsidRPr="00B45D56">
        <w:rPr>
          <w:rFonts w:asciiTheme="majorHAnsi" w:hAnsiTheme="majorHAnsi" w:cs="Arial"/>
          <w:color w:val="404040" w:themeColor="text1" w:themeTint="BF"/>
        </w:rPr>
        <w:t>, e-mail:</w:t>
      </w:r>
      <w:r w:rsidR="00960753" w:rsidRPr="00B45D56">
        <w:rPr>
          <w:rFonts w:asciiTheme="majorHAnsi" w:hAnsiTheme="majorHAnsi" w:cs="Arial"/>
          <w:color w:val="404040" w:themeColor="text1" w:themeTint="BF"/>
        </w:rPr>
        <w:t xml:space="preserve"> </w:t>
      </w:r>
      <w:hyperlink r:id="rId8" w:history="1">
        <w:r w:rsidR="00BC40BF" w:rsidRPr="00B45D56">
          <w:rPr>
            <w:rStyle w:val="Hiperhivatkozs"/>
            <w:rFonts w:asciiTheme="majorHAnsi" w:hAnsiTheme="majorHAnsi" w:cs="Arial"/>
            <w:color w:val="404040" w:themeColor="text1" w:themeTint="BF"/>
          </w:rPr>
          <w:t>csaosz@csaosz.hu</w:t>
        </w:r>
      </w:hyperlink>
      <w:r w:rsidRPr="00B45D56">
        <w:rPr>
          <w:rFonts w:asciiTheme="majorHAnsi" w:hAnsiTheme="majorHAnsi" w:cs="Arial"/>
          <w:color w:val="404040" w:themeColor="text1" w:themeTint="BF"/>
        </w:rPr>
        <w:t xml:space="preserve">). </w:t>
      </w: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 xml:space="preserve">A verseny tájékoztatója, valamint a nevezési dokumentáció letölthető a CSAOSZ honlapjáról a </w:t>
      </w:r>
      <w:hyperlink r:id="rId9" w:history="1">
        <w:r w:rsidRPr="00B45D56">
          <w:rPr>
            <w:rStyle w:val="Hiperhivatkozs"/>
            <w:rFonts w:asciiTheme="majorHAnsi" w:hAnsiTheme="majorHAnsi" w:cs="Arial"/>
            <w:color w:val="404040" w:themeColor="text1" w:themeTint="BF"/>
          </w:rPr>
          <w:t>www.csaosz.hu</w:t>
        </w:r>
      </w:hyperlink>
      <w:r w:rsidRPr="00B45D56">
        <w:rPr>
          <w:rFonts w:asciiTheme="majorHAnsi" w:hAnsiTheme="majorHAnsi" w:cs="Arial"/>
          <w:color w:val="404040" w:themeColor="text1" w:themeTint="BF"/>
        </w:rPr>
        <w:t xml:space="preserve"> / </w:t>
      </w:r>
      <w:r w:rsidR="007509FF" w:rsidRPr="00B45D56">
        <w:rPr>
          <w:rFonts w:asciiTheme="majorHAnsi" w:hAnsiTheme="majorHAnsi" w:cs="Arial"/>
          <w:i/>
          <w:color w:val="404040" w:themeColor="text1" w:themeTint="BF"/>
        </w:rPr>
        <w:t>csomagolási versenyek</w:t>
      </w:r>
      <w:r w:rsidRPr="00B45D56">
        <w:rPr>
          <w:rFonts w:asciiTheme="majorHAnsi" w:hAnsiTheme="majorHAnsi" w:cs="Arial"/>
          <w:color w:val="404040" w:themeColor="text1" w:themeTint="BF"/>
        </w:rPr>
        <w:t xml:space="preserve"> menüpontból. </w:t>
      </w: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</w:p>
    <w:p w:rsidR="00EC5252" w:rsidRPr="00B45D56" w:rsidRDefault="00EC5252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  <w:sz w:val="12"/>
          <w:szCs w:val="12"/>
        </w:rPr>
      </w:pPr>
    </w:p>
    <w:p w:rsidR="00EC5252" w:rsidRPr="00B45D56" w:rsidRDefault="007509FF" w:rsidP="00EC5252">
      <w:pPr>
        <w:spacing w:line="300" w:lineRule="exact"/>
        <w:jc w:val="both"/>
        <w:rPr>
          <w:rFonts w:asciiTheme="majorHAnsi" w:hAnsiTheme="majorHAnsi" w:cs="Arial"/>
          <w:color w:val="404040" w:themeColor="text1" w:themeTint="BF"/>
        </w:rPr>
      </w:pPr>
      <w:r w:rsidRPr="00B45D56">
        <w:rPr>
          <w:rFonts w:asciiTheme="majorHAnsi" w:hAnsiTheme="majorHAnsi" w:cs="Arial"/>
          <w:color w:val="404040" w:themeColor="text1" w:themeTint="BF"/>
        </w:rPr>
        <w:t xml:space="preserve">Budapest, </w:t>
      </w:r>
      <w:r w:rsidR="00F6374D" w:rsidRPr="00B45D56">
        <w:rPr>
          <w:rFonts w:asciiTheme="majorHAnsi" w:hAnsiTheme="majorHAnsi" w:cs="Arial"/>
          <w:color w:val="404040" w:themeColor="text1" w:themeTint="BF"/>
        </w:rPr>
        <w:t>20</w:t>
      </w:r>
      <w:r w:rsidR="00991203" w:rsidRPr="00B45D56">
        <w:rPr>
          <w:rFonts w:asciiTheme="majorHAnsi" w:hAnsiTheme="majorHAnsi" w:cs="Arial"/>
          <w:color w:val="404040" w:themeColor="text1" w:themeTint="BF"/>
        </w:rPr>
        <w:t>20</w:t>
      </w:r>
      <w:r w:rsidR="00F6374D" w:rsidRPr="00B45D56">
        <w:rPr>
          <w:rFonts w:asciiTheme="majorHAnsi" w:hAnsiTheme="majorHAnsi" w:cs="Arial"/>
          <w:color w:val="404040" w:themeColor="text1" w:themeTint="BF"/>
        </w:rPr>
        <w:t xml:space="preserve">. </w:t>
      </w:r>
      <w:r w:rsidR="00193584" w:rsidRPr="00B45D56">
        <w:rPr>
          <w:rFonts w:asciiTheme="majorHAnsi" w:hAnsiTheme="majorHAnsi" w:cs="Arial"/>
          <w:color w:val="404040" w:themeColor="text1" w:themeTint="BF"/>
        </w:rPr>
        <w:t>január</w:t>
      </w:r>
      <w:r w:rsidR="00960753" w:rsidRPr="00B45D56">
        <w:rPr>
          <w:rFonts w:asciiTheme="majorHAnsi" w:hAnsiTheme="majorHAnsi" w:cs="Arial"/>
          <w:color w:val="404040" w:themeColor="text1" w:themeTint="BF"/>
        </w:rPr>
        <w:t xml:space="preserve"> 1</w:t>
      </w:r>
      <w:r w:rsidR="00991203" w:rsidRPr="00B45D56">
        <w:rPr>
          <w:rFonts w:asciiTheme="majorHAnsi" w:hAnsiTheme="majorHAnsi" w:cs="Arial"/>
          <w:color w:val="404040" w:themeColor="text1" w:themeTint="BF"/>
        </w:rPr>
        <w:t>3</w:t>
      </w:r>
      <w:r w:rsidR="00F6374D" w:rsidRPr="00B45D56">
        <w:rPr>
          <w:rFonts w:asciiTheme="majorHAnsi" w:hAnsiTheme="majorHAnsi" w:cs="Arial"/>
          <w:color w:val="404040" w:themeColor="text1" w:themeTint="BF"/>
        </w:rPr>
        <w:t>.</w:t>
      </w:r>
    </w:p>
    <w:p w:rsidR="00EC5252" w:rsidRPr="0076681C" w:rsidRDefault="00EC5252" w:rsidP="00EC5252">
      <w:pPr>
        <w:spacing w:line="300" w:lineRule="exact"/>
        <w:jc w:val="both"/>
        <w:rPr>
          <w:rFonts w:asciiTheme="minorHAnsi" w:hAnsiTheme="minorHAnsi" w:cs="Arial"/>
          <w:color w:val="404040" w:themeColor="text1" w:themeTint="BF"/>
        </w:rPr>
      </w:pPr>
    </w:p>
    <w:p w:rsidR="00991203" w:rsidRPr="00FA46D9" w:rsidRDefault="00EC5252" w:rsidP="00FA46D9">
      <w:pPr>
        <w:spacing w:line="300" w:lineRule="exact"/>
        <w:jc w:val="right"/>
        <w:rPr>
          <w:rFonts w:asciiTheme="minorHAnsi" w:hAnsiTheme="minorHAnsi" w:cs="Arial"/>
          <w:b/>
          <w:color w:val="404040" w:themeColor="text1" w:themeTint="BF"/>
        </w:rPr>
      </w:pPr>
      <w:r w:rsidRPr="0076681C">
        <w:rPr>
          <w:rFonts w:asciiTheme="minorHAnsi" w:hAnsiTheme="minorHAnsi" w:cs="Arial"/>
          <w:b/>
          <w:color w:val="404040" w:themeColor="text1" w:themeTint="BF"/>
        </w:rPr>
        <w:tab/>
      </w:r>
      <w:r w:rsidRPr="0076681C">
        <w:rPr>
          <w:rFonts w:asciiTheme="minorHAnsi" w:hAnsiTheme="minorHAnsi" w:cs="Arial"/>
          <w:b/>
          <w:color w:val="404040" w:themeColor="text1" w:themeTint="BF"/>
        </w:rPr>
        <w:tab/>
      </w:r>
      <w:r w:rsidRPr="0076681C">
        <w:rPr>
          <w:rFonts w:asciiTheme="minorHAnsi" w:hAnsiTheme="minorHAnsi" w:cs="Arial"/>
          <w:b/>
          <w:color w:val="404040" w:themeColor="text1" w:themeTint="BF"/>
        </w:rPr>
        <w:tab/>
      </w:r>
      <w:r w:rsidRPr="0076681C">
        <w:rPr>
          <w:rFonts w:asciiTheme="minorHAnsi" w:hAnsiTheme="minorHAnsi" w:cs="Arial"/>
          <w:b/>
          <w:color w:val="404040" w:themeColor="text1" w:themeTint="BF"/>
        </w:rPr>
        <w:tab/>
      </w:r>
      <w:r w:rsidR="00C3429F" w:rsidRPr="0076681C">
        <w:rPr>
          <w:rFonts w:asciiTheme="minorHAnsi" w:hAnsiTheme="minorHAnsi" w:cs="Arial"/>
          <w:b/>
          <w:color w:val="404040" w:themeColor="text1" w:themeTint="BF"/>
        </w:rPr>
        <w:t>Csomagolási és Anyagmozgatási Országos Szövetség</w:t>
      </w:r>
    </w:p>
    <w:sectPr w:rsidR="00991203" w:rsidRPr="00FA46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A3" w:rsidRDefault="00D400A3" w:rsidP="0076681C">
      <w:r>
        <w:separator/>
      </w:r>
    </w:p>
  </w:endnote>
  <w:endnote w:type="continuationSeparator" w:id="0">
    <w:p w:rsidR="00D400A3" w:rsidRDefault="00D400A3" w:rsidP="007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1C" w:rsidRDefault="0076681C" w:rsidP="0076681C">
    <w:pPr>
      <w:pStyle w:val="llb"/>
      <w:jc w:val="center"/>
    </w:pPr>
    <w:r>
      <w:rPr>
        <w:noProof/>
      </w:rPr>
      <w:drawing>
        <wp:inline distT="0" distB="0" distL="0" distR="0">
          <wp:extent cx="1080000" cy="830714"/>
          <wp:effectExtent l="0" t="0" r="635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aosz_logo_2015_magyar-rgb-nag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3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A3" w:rsidRDefault="00D400A3" w:rsidP="0076681C">
      <w:r>
        <w:separator/>
      </w:r>
    </w:p>
  </w:footnote>
  <w:footnote w:type="continuationSeparator" w:id="0">
    <w:p w:rsidR="00D400A3" w:rsidRDefault="00D400A3" w:rsidP="0076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8A0"/>
    <w:multiLevelType w:val="hybridMultilevel"/>
    <w:tmpl w:val="19DA23F2"/>
    <w:lvl w:ilvl="0" w:tplc="1E249A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20039"/>
    <w:multiLevelType w:val="hybridMultilevel"/>
    <w:tmpl w:val="910609BE"/>
    <w:lvl w:ilvl="0" w:tplc="6B2260F2">
      <w:start w:val="6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94EC4"/>
    <w:multiLevelType w:val="hybridMultilevel"/>
    <w:tmpl w:val="15CCAF48"/>
    <w:lvl w:ilvl="0" w:tplc="1E249A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52"/>
    <w:rsid w:val="0002428D"/>
    <w:rsid w:val="00062735"/>
    <w:rsid w:val="000E3218"/>
    <w:rsid w:val="00113776"/>
    <w:rsid w:val="00193584"/>
    <w:rsid w:val="0021647B"/>
    <w:rsid w:val="0028162E"/>
    <w:rsid w:val="002A2EEF"/>
    <w:rsid w:val="002C0C42"/>
    <w:rsid w:val="003D20A8"/>
    <w:rsid w:val="003D4EE4"/>
    <w:rsid w:val="003F220A"/>
    <w:rsid w:val="003F7689"/>
    <w:rsid w:val="00430C3E"/>
    <w:rsid w:val="00434CE7"/>
    <w:rsid w:val="004C52C4"/>
    <w:rsid w:val="004F654C"/>
    <w:rsid w:val="00533A3C"/>
    <w:rsid w:val="005B1FB3"/>
    <w:rsid w:val="005B590D"/>
    <w:rsid w:val="006248A1"/>
    <w:rsid w:val="0068345E"/>
    <w:rsid w:val="006858CA"/>
    <w:rsid w:val="006949EC"/>
    <w:rsid w:val="00712D16"/>
    <w:rsid w:val="00734ACE"/>
    <w:rsid w:val="007509FF"/>
    <w:rsid w:val="0075484E"/>
    <w:rsid w:val="0076681C"/>
    <w:rsid w:val="007746DE"/>
    <w:rsid w:val="00883007"/>
    <w:rsid w:val="00960753"/>
    <w:rsid w:val="00991203"/>
    <w:rsid w:val="009C42C2"/>
    <w:rsid w:val="009E68E2"/>
    <w:rsid w:val="00A07C1F"/>
    <w:rsid w:val="00A5293D"/>
    <w:rsid w:val="00A7540A"/>
    <w:rsid w:val="00AF2999"/>
    <w:rsid w:val="00B45D56"/>
    <w:rsid w:val="00B53B65"/>
    <w:rsid w:val="00BC40BF"/>
    <w:rsid w:val="00BD3812"/>
    <w:rsid w:val="00BF3BDD"/>
    <w:rsid w:val="00C24084"/>
    <w:rsid w:val="00C3429F"/>
    <w:rsid w:val="00C676DF"/>
    <w:rsid w:val="00C71D94"/>
    <w:rsid w:val="00C7383B"/>
    <w:rsid w:val="00C83BD6"/>
    <w:rsid w:val="00CA594C"/>
    <w:rsid w:val="00D400A3"/>
    <w:rsid w:val="00D40A2E"/>
    <w:rsid w:val="00D7330E"/>
    <w:rsid w:val="00DB4DE3"/>
    <w:rsid w:val="00DD564F"/>
    <w:rsid w:val="00DF4878"/>
    <w:rsid w:val="00E36C4C"/>
    <w:rsid w:val="00EC5252"/>
    <w:rsid w:val="00F6374D"/>
    <w:rsid w:val="00FA46D9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EB4CFB-5706-437A-BECA-FED4F5B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C5252"/>
    <w:rPr>
      <w:color w:val="0000FF"/>
      <w:u w:val="single"/>
    </w:rPr>
  </w:style>
  <w:style w:type="paragraph" w:styleId="lfej">
    <w:name w:val="header"/>
    <w:basedOn w:val="Norml"/>
    <w:link w:val="lfejChar"/>
    <w:rsid w:val="007668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6681C"/>
    <w:rPr>
      <w:sz w:val="24"/>
      <w:szCs w:val="24"/>
      <w:lang w:eastAsia="hu-HU"/>
    </w:rPr>
  </w:style>
  <w:style w:type="paragraph" w:styleId="llb">
    <w:name w:val="footer"/>
    <w:basedOn w:val="Norml"/>
    <w:link w:val="llbChar"/>
    <w:rsid w:val="007668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6681C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osz@csao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saosz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Sablonok\fejleces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fejlecespapir</Template>
  <TotalTime>1</TotalTime>
  <Pages>2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CSAOSZ</Company>
  <LinksUpToDate>false</LinksUpToDate>
  <CharactersWithSpaces>3739</CharactersWithSpaces>
  <SharedDoc>false</SharedDoc>
  <HLinks>
    <vt:vector size="12" baseType="variant"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http://www.csaosz.hu/</vt:lpwstr>
      </vt:variant>
      <vt:variant>
        <vt:lpwstr/>
      </vt:variant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mailto:csaosz@csaosz.hu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Nikolett Gorski</cp:lastModifiedBy>
  <cp:revision>2</cp:revision>
  <cp:lastPrinted>2013-03-26T10:39:00Z</cp:lastPrinted>
  <dcterms:created xsi:type="dcterms:W3CDTF">2020-01-21T07:43:00Z</dcterms:created>
  <dcterms:modified xsi:type="dcterms:W3CDTF">2020-01-21T07:43:00Z</dcterms:modified>
</cp:coreProperties>
</file>